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424DA" w14:textId="7B6017BC" w:rsidR="00946C1D" w:rsidRDefault="00695748" w:rsidP="00A12992">
      <w:pPr>
        <w:pStyle w:val="ListParagraph"/>
        <w:numPr>
          <w:ilvl w:val="0"/>
          <w:numId w:val="1"/>
        </w:numPr>
        <w:tabs>
          <w:tab w:val="left" w:pos="454"/>
        </w:tabs>
        <w:spacing w:before="240"/>
        <w:ind w:left="454" w:right="6" w:hanging="454"/>
        <w:jc w:val="both"/>
      </w:pPr>
      <w:r w:rsidRPr="00695748">
        <w:rPr>
          <w:i/>
        </w:rPr>
        <w:t>Our Way: A generational strategy for Aboriginal and Torres Strait Islander children and families 2017-2037</w:t>
      </w:r>
      <w:r>
        <w:t xml:space="preserve"> (</w:t>
      </w:r>
      <w:r w:rsidR="000A1493">
        <w:t>Our Way</w:t>
      </w:r>
      <w:r>
        <w:t>)</w:t>
      </w:r>
      <w:r w:rsidR="000A1493">
        <w:t xml:space="preserve"> is a whole of government, generational strategy </w:t>
      </w:r>
      <w:r w:rsidR="00E11BD5">
        <w:t xml:space="preserve">developed and </w:t>
      </w:r>
      <w:r w:rsidR="000A1493">
        <w:t>released in 2017 by the Queensland Government in partnership with Family Matters Queensland. Our Way represents</w:t>
      </w:r>
      <w:r w:rsidR="000A1493">
        <w:rPr>
          <w:spacing w:val="-18"/>
        </w:rPr>
        <w:t xml:space="preserve"> </w:t>
      </w:r>
      <w:r w:rsidR="000A1493">
        <w:t>a</w:t>
      </w:r>
      <w:r w:rsidR="000A1493">
        <w:rPr>
          <w:spacing w:val="-18"/>
        </w:rPr>
        <w:t xml:space="preserve"> </w:t>
      </w:r>
      <w:r w:rsidR="000A1493">
        <w:t>fundamental</w:t>
      </w:r>
      <w:r w:rsidR="000A1493">
        <w:rPr>
          <w:spacing w:val="-17"/>
        </w:rPr>
        <w:t xml:space="preserve"> </w:t>
      </w:r>
      <w:r w:rsidR="000A1493">
        <w:t>shift</w:t>
      </w:r>
      <w:r w:rsidR="000A1493">
        <w:rPr>
          <w:spacing w:val="-18"/>
        </w:rPr>
        <w:t xml:space="preserve"> </w:t>
      </w:r>
      <w:r w:rsidR="000A1493">
        <w:t>in</w:t>
      </w:r>
      <w:r w:rsidR="000A1493">
        <w:rPr>
          <w:spacing w:val="-17"/>
        </w:rPr>
        <w:t xml:space="preserve"> </w:t>
      </w:r>
      <w:r w:rsidR="000A1493">
        <w:t>how</w:t>
      </w:r>
      <w:r w:rsidR="000A1493">
        <w:rPr>
          <w:spacing w:val="-17"/>
        </w:rPr>
        <w:t xml:space="preserve"> </w:t>
      </w:r>
      <w:r w:rsidR="000A1493">
        <w:t>government</w:t>
      </w:r>
      <w:r w:rsidR="000A1493">
        <w:rPr>
          <w:spacing w:val="-16"/>
        </w:rPr>
        <w:t xml:space="preserve"> </w:t>
      </w:r>
      <w:r w:rsidR="000A1493">
        <w:t>and</w:t>
      </w:r>
      <w:r w:rsidR="000A1493">
        <w:rPr>
          <w:spacing w:val="-18"/>
        </w:rPr>
        <w:t xml:space="preserve"> </w:t>
      </w:r>
      <w:r w:rsidR="000A1493">
        <w:t>non-government</w:t>
      </w:r>
      <w:r w:rsidR="000A1493">
        <w:rPr>
          <w:spacing w:val="-17"/>
        </w:rPr>
        <w:t xml:space="preserve"> </w:t>
      </w:r>
      <w:r w:rsidR="000A1493">
        <w:t>services</w:t>
      </w:r>
      <w:r w:rsidR="000A1493">
        <w:rPr>
          <w:spacing w:val="-17"/>
        </w:rPr>
        <w:t xml:space="preserve"> </w:t>
      </w:r>
      <w:r w:rsidR="000A1493">
        <w:t>work</w:t>
      </w:r>
      <w:r w:rsidR="000A1493">
        <w:rPr>
          <w:spacing w:val="-18"/>
        </w:rPr>
        <w:t xml:space="preserve"> </w:t>
      </w:r>
      <w:r w:rsidR="000A1493">
        <w:t>with, and for, Queensland’s Aboriginal and Torres Strait Islander children and</w:t>
      </w:r>
      <w:r w:rsidR="000A1493">
        <w:rPr>
          <w:spacing w:val="-10"/>
        </w:rPr>
        <w:t xml:space="preserve"> </w:t>
      </w:r>
      <w:r w:rsidR="000A1493">
        <w:t>families.</w:t>
      </w:r>
    </w:p>
    <w:p w14:paraId="4CA424DB" w14:textId="6B95BD85" w:rsidR="00946C1D" w:rsidRDefault="000A1493" w:rsidP="00A12992">
      <w:pPr>
        <w:pStyle w:val="ListParagraph"/>
        <w:numPr>
          <w:ilvl w:val="0"/>
          <w:numId w:val="1"/>
        </w:numPr>
        <w:tabs>
          <w:tab w:val="left" w:pos="454"/>
        </w:tabs>
        <w:spacing w:before="240"/>
        <w:ind w:left="454" w:right="6" w:hanging="454"/>
        <w:jc w:val="both"/>
      </w:pPr>
      <w:r>
        <w:t>The commitment will see the elimination of the disproportionate representation of Aboriginal and Torres Strait Islander children and families in the child protection system and close the gap in life outcomes for Aboriginal and Torres Strait Islander children and families within a</w:t>
      </w:r>
      <w:r>
        <w:rPr>
          <w:spacing w:val="-1"/>
        </w:rPr>
        <w:t xml:space="preserve"> </w:t>
      </w:r>
      <w:r>
        <w:t>generation.</w:t>
      </w:r>
    </w:p>
    <w:p w14:paraId="6A949B0A" w14:textId="7DE95F23" w:rsidR="009206ED" w:rsidRDefault="009206ED" w:rsidP="00A12992">
      <w:pPr>
        <w:pStyle w:val="ListParagraph"/>
        <w:numPr>
          <w:ilvl w:val="0"/>
          <w:numId w:val="1"/>
        </w:numPr>
        <w:tabs>
          <w:tab w:val="left" w:pos="454"/>
        </w:tabs>
        <w:spacing w:before="240"/>
        <w:ind w:left="454" w:right="6" w:hanging="454"/>
        <w:jc w:val="both"/>
      </w:pPr>
      <w:r w:rsidRPr="009206ED">
        <w:t xml:space="preserve">The achievement of Our Way will be supported by </w:t>
      </w:r>
      <w:r w:rsidR="00474F24">
        <w:t xml:space="preserve">seven </w:t>
      </w:r>
      <w:r w:rsidRPr="009206ED">
        <w:t xml:space="preserve">3-year action plans, commencing with </w:t>
      </w:r>
      <w:r w:rsidRPr="009206ED">
        <w:rPr>
          <w:i/>
        </w:rPr>
        <w:t>Changing Tracks: An action plan for Aboriginal and Torres Strait Islander children and families 2017-2019</w:t>
      </w:r>
      <w:r w:rsidRPr="009206ED">
        <w:t xml:space="preserve"> (Changing Tracks)</w:t>
      </w:r>
      <w:r>
        <w:t>.</w:t>
      </w:r>
    </w:p>
    <w:p w14:paraId="4CA424DC" w14:textId="5CFD82E1" w:rsidR="00946C1D" w:rsidRDefault="000A1493" w:rsidP="00A12992">
      <w:pPr>
        <w:pStyle w:val="ListParagraph"/>
        <w:numPr>
          <w:ilvl w:val="0"/>
          <w:numId w:val="1"/>
        </w:numPr>
        <w:tabs>
          <w:tab w:val="left" w:pos="454"/>
        </w:tabs>
        <w:spacing w:before="240"/>
        <w:ind w:left="454" w:right="6" w:hanging="454"/>
        <w:jc w:val="both"/>
      </w:pPr>
      <w:r>
        <w:t>To achieve these targets, regular monitoring and review of progress is</w:t>
      </w:r>
      <w:r>
        <w:rPr>
          <w:spacing w:val="-7"/>
        </w:rPr>
        <w:t xml:space="preserve"> </w:t>
      </w:r>
      <w:r>
        <w:t>required.</w:t>
      </w:r>
      <w:r w:rsidR="00C07C2D">
        <w:t xml:space="preserve"> </w:t>
      </w:r>
      <w:r w:rsidR="00DE46F6">
        <w:t>The Ou</w:t>
      </w:r>
      <w:r w:rsidR="008B28B5">
        <w:t>r</w:t>
      </w:r>
      <w:r w:rsidR="00DE46F6">
        <w:t xml:space="preserve"> Way </w:t>
      </w:r>
      <w:r w:rsidR="00C07C2D" w:rsidRPr="00C07C2D">
        <w:t>Monitoring and Evaluation Framework has been developed by the Queensland Government in consultation with the Queensland First Children and Families Board. The Framework identifies how achievements against the Our Way Strategy will be measured, monitored and reported against.</w:t>
      </w:r>
    </w:p>
    <w:p w14:paraId="0E55FD91" w14:textId="4DC79042" w:rsidR="009064FD" w:rsidRDefault="00BC76B7" w:rsidP="00A12992">
      <w:pPr>
        <w:pStyle w:val="ListParagraph"/>
        <w:numPr>
          <w:ilvl w:val="0"/>
          <w:numId w:val="1"/>
        </w:numPr>
        <w:tabs>
          <w:tab w:val="left" w:pos="454"/>
        </w:tabs>
        <w:spacing w:before="240"/>
        <w:ind w:left="454" w:right="6" w:hanging="454"/>
        <w:jc w:val="both"/>
      </w:pPr>
      <w:r>
        <w:t xml:space="preserve">The </w:t>
      </w:r>
      <w:r w:rsidRPr="00C07C2D">
        <w:t>Queensland First Children and Families Board</w:t>
      </w:r>
      <w:r>
        <w:t xml:space="preserve"> has prepared its first Changing Tracks </w:t>
      </w:r>
      <w:r w:rsidR="00DE46F6">
        <w:t>Progress Report to December 2018.</w:t>
      </w:r>
    </w:p>
    <w:p w14:paraId="27ED4E93" w14:textId="001D0658" w:rsidR="00DE46F6" w:rsidRDefault="00DE46F6" w:rsidP="00A12992">
      <w:pPr>
        <w:pStyle w:val="ListParagraph"/>
        <w:numPr>
          <w:ilvl w:val="0"/>
          <w:numId w:val="1"/>
        </w:numPr>
        <w:tabs>
          <w:tab w:val="left" w:pos="454"/>
        </w:tabs>
        <w:spacing w:before="240"/>
        <w:ind w:left="454" w:right="6" w:hanging="454"/>
        <w:jc w:val="both"/>
      </w:pPr>
      <w:r w:rsidRPr="000A1493">
        <w:rPr>
          <w:u w:val="single"/>
        </w:rPr>
        <w:t>Cabinet approved</w:t>
      </w:r>
      <w:r>
        <w:t xml:space="preserve"> the Ou</w:t>
      </w:r>
      <w:r w:rsidR="008B28B5">
        <w:t>r</w:t>
      </w:r>
      <w:r>
        <w:t xml:space="preserve"> Way </w:t>
      </w:r>
      <w:r w:rsidRPr="00C07C2D">
        <w:t>Monitoring and Evaluation Framework</w:t>
      </w:r>
      <w:r w:rsidR="007A264C">
        <w:t>.</w:t>
      </w:r>
    </w:p>
    <w:p w14:paraId="5CA08C2B" w14:textId="46765DF0" w:rsidR="007A264C" w:rsidRDefault="007A264C" w:rsidP="00A12992">
      <w:pPr>
        <w:pStyle w:val="ListParagraph"/>
        <w:numPr>
          <w:ilvl w:val="0"/>
          <w:numId w:val="1"/>
        </w:numPr>
        <w:tabs>
          <w:tab w:val="left" w:pos="454"/>
        </w:tabs>
        <w:spacing w:before="240"/>
        <w:ind w:left="454" w:right="6" w:hanging="454"/>
        <w:jc w:val="both"/>
      </w:pPr>
      <w:r w:rsidRPr="000A1493">
        <w:rPr>
          <w:u w:val="single"/>
        </w:rPr>
        <w:t>Cabinet approved</w:t>
      </w:r>
      <w:r>
        <w:t xml:space="preserve"> the </w:t>
      </w:r>
      <w:r w:rsidR="008B28B5" w:rsidRPr="008B28B5">
        <w:t>Queensland Government’s Changing Tracks Evaluation Plan and Changing Tracks Evaluation Plan Overview</w:t>
      </w:r>
      <w:r w:rsidR="008B28B5">
        <w:t>.</w:t>
      </w:r>
    </w:p>
    <w:p w14:paraId="45FE929C" w14:textId="1007098F" w:rsidR="009C37A0" w:rsidRPr="000A1493" w:rsidRDefault="009C37A0" w:rsidP="00A12992">
      <w:pPr>
        <w:pStyle w:val="ListParagraph"/>
        <w:numPr>
          <w:ilvl w:val="0"/>
          <w:numId w:val="1"/>
        </w:numPr>
        <w:tabs>
          <w:tab w:val="left" w:pos="454"/>
        </w:tabs>
        <w:spacing w:before="240"/>
        <w:ind w:left="454" w:right="6" w:hanging="454"/>
        <w:jc w:val="both"/>
      </w:pPr>
      <w:r w:rsidRPr="000A1493">
        <w:rPr>
          <w:u w:val="single"/>
        </w:rPr>
        <w:t>Cabinet approved</w:t>
      </w:r>
      <w:r>
        <w:t xml:space="preserve"> the Our Way </w:t>
      </w:r>
      <w:r w:rsidRPr="00C07C2D">
        <w:t>Monitoring and Evaluation Framework</w:t>
      </w:r>
      <w:r>
        <w:t xml:space="preserve">, </w:t>
      </w:r>
      <w:r w:rsidR="0002666D" w:rsidRPr="008B28B5">
        <w:t>Changing Tracks Evaluation Plan and Changing Tracks Evaluation Plan Overview</w:t>
      </w:r>
      <w:r w:rsidR="0002666D">
        <w:t xml:space="preserve"> for public release.</w:t>
      </w:r>
    </w:p>
    <w:p w14:paraId="4CA424DE" w14:textId="79065B08" w:rsidR="00946C1D" w:rsidRDefault="000A1493" w:rsidP="00A12992">
      <w:pPr>
        <w:pStyle w:val="ListParagraph"/>
        <w:numPr>
          <w:ilvl w:val="0"/>
          <w:numId w:val="1"/>
        </w:numPr>
        <w:tabs>
          <w:tab w:val="left" w:pos="454"/>
        </w:tabs>
        <w:spacing w:before="240"/>
        <w:ind w:left="454" w:right="6" w:hanging="454"/>
        <w:jc w:val="both"/>
      </w:pPr>
      <w:r>
        <w:rPr>
          <w:u w:val="single"/>
        </w:rPr>
        <w:t>Cabinet approved</w:t>
      </w:r>
      <w:r>
        <w:t xml:space="preserve"> the </w:t>
      </w:r>
      <w:r w:rsidR="000338B6" w:rsidRPr="00C07C2D">
        <w:t>Queensland First Children and Families Board</w:t>
      </w:r>
      <w:r w:rsidR="000338B6">
        <w:t xml:space="preserve">’s </w:t>
      </w:r>
      <w:r>
        <w:t>inaugural</w:t>
      </w:r>
      <w:r w:rsidR="00FE1435">
        <w:t xml:space="preserve"> Changing Tracks Progress Report </w:t>
      </w:r>
      <w:r w:rsidR="00474F24">
        <w:t>May 2017 to</w:t>
      </w:r>
      <w:r w:rsidR="00FE1435">
        <w:t xml:space="preserve"> December 2018 for public release</w:t>
      </w:r>
      <w:r>
        <w:t>.</w:t>
      </w:r>
    </w:p>
    <w:p w14:paraId="4CA424E0" w14:textId="20203E69" w:rsidR="00946C1D" w:rsidRDefault="000A1493" w:rsidP="00A12992">
      <w:pPr>
        <w:pStyle w:val="ListParagraph"/>
        <w:numPr>
          <w:ilvl w:val="0"/>
          <w:numId w:val="1"/>
        </w:numPr>
        <w:tabs>
          <w:tab w:val="left" w:pos="454"/>
        </w:tabs>
        <w:spacing w:before="360"/>
        <w:ind w:left="454" w:right="6" w:hanging="454"/>
        <w:jc w:val="both"/>
        <w:rPr>
          <w:i/>
        </w:rPr>
      </w:pPr>
      <w:r>
        <w:rPr>
          <w:i/>
          <w:u w:val="single"/>
        </w:rPr>
        <w:t>Attachments</w:t>
      </w:r>
    </w:p>
    <w:p w14:paraId="4CA424E1" w14:textId="522C3364" w:rsidR="00946C1D" w:rsidRDefault="002E00A2" w:rsidP="00A12992">
      <w:pPr>
        <w:pStyle w:val="ListParagraph"/>
        <w:numPr>
          <w:ilvl w:val="1"/>
          <w:numId w:val="1"/>
        </w:numPr>
        <w:tabs>
          <w:tab w:val="left" w:pos="993"/>
          <w:tab w:val="left" w:pos="1135"/>
          <w:tab w:val="left" w:pos="1136"/>
        </w:tabs>
        <w:ind w:left="1134" w:right="3" w:hanging="567"/>
        <w:jc w:val="both"/>
      </w:pPr>
      <w:hyperlink r:id="rId10" w:history="1">
        <w:r w:rsidR="00FE1435" w:rsidRPr="006900BE">
          <w:rPr>
            <w:rStyle w:val="Hyperlink"/>
          </w:rPr>
          <w:t xml:space="preserve">Our Way </w:t>
        </w:r>
        <w:r w:rsidR="000A1493" w:rsidRPr="006900BE">
          <w:rPr>
            <w:rStyle w:val="Hyperlink"/>
          </w:rPr>
          <w:t>Monitoring and Evaluation</w:t>
        </w:r>
        <w:r w:rsidR="000A1493" w:rsidRPr="006900BE">
          <w:rPr>
            <w:rStyle w:val="Hyperlink"/>
            <w:spacing w:val="-1"/>
          </w:rPr>
          <w:t xml:space="preserve"> </w:t>
        </w:r>
        <w:r w:rsidR="000A1493" w:rsidRPr="006900BE">
          <w:rPr>
            <w:rStyle w:val="Hyperlink"/>
          </w:rPr>
          <w:t>Framework</w:t>
        </w:r>
      </w:hyperlink>
    </w:p>
    <w:p w14:paraId="421B6456" w14:textId="7E26AF8B" w:rsidR="00FE1435" w:rsidRDefault="002E00A2" w:rsidP="00A12992">
      <w:pPr>
        <w:pStyle w:val="ListParagraph"/>
        <w:numPr>
          <w:ilvl w:val="1"/>
          <w:numId w:val="1"/>
        </w:numPr>
        <w:tabs>
          <w:tab w:val="left" w:pos="993"/>
          <w:tab w:val="left" w:pos="1135"/>
          <w:tab w:val="left" w:pos="1136"/>
        </w:tabs>
        <w:ind w:left="1134" w:right="3" w:hanging="567"/>
        <w:jc w:val="both"/>
      </w:pPr>
      <w:hyperlink r:id="rId11" w:history="1">
        <w:r w:rsidR="00FE1435" w:rsidRPr="006900BE">
          <w:rPr>
            <w:rStyle w:val="Hyperlink"/>
          </w:rPr>
          <w:t xml:space="preserve">Changing Tracks </w:t>
        </w:r>
        <w:r w:rsidR="00C435B5" w:rsidRPr="006900BE">
          <w:rPr>
            <w:rStyle w:val="Hyperlink"/>
          </w:rPr>
          <w:t xml:space="preserve">2017-22 </w:t>
        </w:r>
        <w:r w:rsidR="00FE1435" w:rsidRPr="006900BE">
          <w:rPr>
            <w:rStyle w:val="Hyperlink"/>
          </w:rPr>
          <w:t>Evaluation Plan</w:t>
        </w:r>
      </w:hyperlink>
      <w:r w:rsidR="00FE1435" w:rsidRPr="008B28B5">
        <w:t xml:space="preserve"> </w:t>
      </w:r>
    </w:p>
    <w:p w14:paraId="5D34B42B" w14:textId="2E744578" w:rsidR="00FE1435" w:rsidRDefault="002E00A2" w:rsidP="00A12992">
      <w:pPr>
        <w:pStyle w:val="ListParagraph"/>
        <w:numPr>
          <w:ilvl w:val="1"/>
          <w:numId w:val="1"/>
        </w:numPr>
        <w:tabs>
          <w:tab w:val="left" w:pos="993"/>
          <w:tab w:val="left" w:pos="1135"/>
          <w:tab w:val="left" w:pos="1136"/>
        </w:tabs>
        <w:ind w:left="1134" w:right="3" w:hanging="567"/>
        <w:jc w:val="both"/>
      </w:pPr>
      <w:hyperlink r:id="rId12" w:history="1">
        <w:r w:rsidR="00FE1435" w:rsidRPr="006900BE">
          <w:rPr>
            <w:rStyle w:val="Hyperlink"/>
          </w:rPr>
          <w:t>Changing Tracks Evaluation Plan Overview</w:t>
        </w:r>
      </w:hyperlink>
    </w:p>
    <w:p w14:paraId="4CA424E2" w14:textId="15272449" w:rsidR="00946C1D" w:rsidRDefault="002E00A2" w:rsidP="00A12992">
      <w:pPr>
        <w:pStyle w:val="ListParagraph"/>
        <w:numPr>
          <w:ilvl w:val="1"/>
          <w:numId w:val="1"/>
        </w:numPr>
        <w:tabs>
          <w:tab w:val="left" w:pos="993"/>
          <w:tab w:val="left" w:pos="1135"/>
          <w:tab w:val="left" w:pos="1136"/>
        </w:tabs>
        <w:ind w:left="1134" w:right="3" w:hanging="567"/>
        <w:jc w:val="both"/>
      </w:pPr>
      <w:hyperlink r:id="rId13" w:history="1">
        <w:r w:rsidR="00FE1435" w:rsidRPr="006900BE">
          <w:rPr>
            <w:rStyle w:val="Hyperlink"/>
          </w:rPr>
          <w:t>Changing Tracks Progress</w:t>
        </w:r>
        <w:r w:rsidR="00FE1435" w:rsidRPr="006900BE" w:rsidDel="00FE1435">
          <w:rPr>
            <w:rStyle w:val="Hyperlink"/>
          </w:rPr>
          <w:t xml:space="preserve"> </w:t>
        </w:r>
        <w:r w:rsidR="000A1493" w:rsidRPr="006900BE">
          <w:rPr>
            <w:rStyle w:val="Hyperlink"/>
          </w:rPr>
          <w:t>Report</w:t>
        </w:r>
        <w:r w:rsidR="005003B2" w:rsidRPr="006900BE">
          <w:rPr>
            <w:rStyle w:val="Hyperlink"/>
          </w:rPr>
          <w:t xml:space="preserve"> – May </w:t>
        </w:r>
        <w:r w:rsidR="00786F7B" w:rsidRPr="006900BE">
          <w:rPr>
            <w:rStyle w:val="Hyperlink"/>
          </w:rPr>
          <w:t>2017 to December 2018</w:t>
        </w:r>
      </w:hyperlink>
    </w:p>
    <w:sectPr w:rsidR="00946C1D" w:rsidSect="006F0C67">
      <w:headerReference w:type="default" r:id="rId14"/>
      <w:type w:val="continuous"/>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C3667" w14:textId="77777777" w:rsidR="00076D27" w:rsidRDefault="00076D27" w:rsidP="00CB307A">
      <w:r>
        <w:separator/>
      </w:r>
    </w:p>
  </w:endnote>
  <w:endnote w:type="continuationSeparator" w:id="0">
    <w:p w14:paraId="2733CE2C" w14:textId="77777777" w:rsidR="00076D27" w:rsidRDefault="00076D27" w:rsidP="00CB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AB878" w14:textId="77777777" w:rsidR="00076D27" w:rsidRDefault="00076D27" w:rsidP="00CB307A">
      <w:r>
        <w:separator/>
      </w:r>
    </w:p>
  </w:footnote>
  <w:footnote w:type="continuationSeparator" w:id="0">
    <w:p w14:paraId="2D31B8D3" w14:textId="77777777" w:rsidR="00076D27" w:rsidRDefault="00076D27" w:rsidP="00CB3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4CA5B" w14:textId="77777777" w:rsidR="00CB307A" w:rsidRPr="00937A4A" w:rsidRDefault="00CB307A" w:rsidP="00CB307A">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1093ED5D" w14:textId="77777777" w:rsidR="00CB307A" w:rsidRPr="00937A4A" w:rsidRDefault="00CB307A" w:rsidP="00CB307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1605B645" w14:textId="3B493C49" w:rsidR="00CB307A" w:rsidRPr="00937A4A" w:rsidRDefault="00CB307A" w:rsidP="00CB307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sidR="008E3450">
      <w:rPr>
        <w:b/>
      </w:rPr>
      <w:t>April 2019</w:t>
    </w:r>
  </w:p>
  <w:p w14:paraId="742E325B" w14:textId="1B7C8A56" w:rsidR="00CB307A" w:rsidRDefault="00B85764" w:rsidP="00CB307A">
    <w:pPr>
      <w:pStyle w:val="Header"/>
      <w:spacing w:before="120"/>
      <w:rPr>
        <w:b/>
        <w:u w:val="single"/>
      </w:rPr>
    </w:pPr>
    <w:r>
      <w:rPr>
        <w:b/>
        <w:u w:val="single"/>
      </w:rPr>
      <w:t xml:space="preserve">Monitoring and Evaluation Framework: Changing Tracks Evaluation Plan, and Changing </w:t>
    </w:r>
    <w:r w:rsidR="006F0C67">
      <w:rPr>
        <w:b/>
        <w:u w:val="single"/>
      </w:rPr>
      <w:t xml:space="preserve">Tracks Annual Report for </w:t>
    </w:r>
    <w:r w:rsidR="006F0C67" w:rsidRPr="00A12992">
      <w:rPr>
        <w:b/>
        <w:i/>
        <w:u w:val="single"/>
      </w:rPr>
      <w:t>Ou</w:t>
    </w:r>
    <w:r w:rsidR="00893D7F" w:rsidRPr="00A12992">
      <w:rPr>
        <w:b/>
        <w:i/>
        <w:u w:val="single"/>
      </w:rPr>
      <w:t>r</w:t>
    </w:r>
    <w:r w:rsidR="006F0C67" w:rsidRPr="00A12992">
      <w:rPr>
        <w:b/>
        <w:i/>
        <w:u w:val="single"/>
      </w:rPr>
      <w:t xml:space="preserve"> Way: A generational strategy for Aboriginal and Torres Strait Islander children and families 2017-2037</w:t>
    </w:r>
    <w:r w:rsidR="006F0C67">
      <w:rPr>
        <w:b/>
        <w:u w:val="single"/>
      </w:rPr>
      <w:t xml:space="preserve"> and </w:t>
    </w:r>
    <w:r w:rsidR="006F0C67" w:rsidRPr="00A12992">
      <w:rPr>
        <w:b/>
        <w:i/>
        <w:u w:val="single"/>
      </w:rPr>
      <w:t>Changing Tracks: An action plan for Aboriginal and Torres Strait Islander children and families 2017-2019</w:t>
    </w:r>
  </w:p>
  <w:p w14:paraId="2B4EBD3A" w14:textId="7886B66D" w:rsidR="00CB307A" w:rsidRDefault="00CB307A" w:rsidP="00CB307A">
    <w:pPr>
      <w:pStyle w:val="Header"/>
      <w:spacing w:before="120"/>
      <w:rPr>
        <w:b/>
        <w:u w:val="single"/>
      </w:rPr>
    </w:pPr>
    <w:r>
      <w:rPr>
        <w:b/>
        <w:u w:val="single"/>
      </w:rPr>
      <w:t>Minister</w:t>
    </w:r>
    <w:r w:rsidR="006F0C67">
      <w:rPr>
        <w:b/>
        <w:u w:val="single"/>
      </w:rPr>
      <w:t xml:space="preserve"> for Child Safety, Youth and Women and Minister for Prevention of Domestic and Family Violence</w:t>
    </w:r>
  </w:p>
  <w:p w14:paraId="06BE30C4" w14:textId="77777777" w:rsidR="00CB307A" w:rsidRDefault="00CB307A" w:rsidP="00CB307A">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243857"/>
    <w:multiLevelType w:val="hybridMultilevel"/>
    <w:tmpl w:val="ED5C772A"/>
    <w:lvl w:ilvl="0" w:tplc="0FF0EEF8">
      <w:start w:val="1"/>
      <w:numFmt w:val="decimal"/>
      <w:lvlText w:val="%1."/>
      <w:lvlJc w:val="left"/>
      <w:pPr>
        <w:ind w:left="684" w:hanging="360"/>
        <w:jc w:val="left"/>
      </w:pPr>
      <w:rPr>
        <w:rFonts w:ascii="Arial" w:eastAsia="Arial" w:hAnsi="Arial" w:cs="Arial" w:hint="default"/>
        <w:i w:val="0"/>
        <w:w w:val="99"/>
        <w:sz w:val="22"/>
        <w:szCs w:val="22"/>
      </w:rPr>
    </w:lvl>
    <w:lvl w:ilvl="1" w:tplc="84FC1B54">
      <w:numFmt w:val="bullet"/>
      <w:lvlText w:val=""/>
      <w:lvlJc w:val="left"/>
      <w:pPr>
        <w:ind w:left="1136" w:hanging="454"/>
      </w:pPr>
      <w:rPr>
        <w:rFonts w:ascii="Symbol" w:eastAsia="Symbol" w:hAnsi="Symbol" w:cs="Symbol" w:hint="default"/>
        <w:w w:val="100"/>
        <w:sz w:val="23"/>
        <w:szCs w:val="23"/>
      </w:rPr>
    </w:lvl>
    <w:lvl w:ilvl="2" w:tplc="C9D4787E">
      <w:numFmt w:val="bullet"/>
      <w:lvlText w:val="•"/>
      <w:lvlJc w:val="left"/>
      <w:pPr>
        <w:ind w:left="2082" w:hanging="454"/>
      </w:pPr>
      <w:rPr>
        <w:rFonts w:hint="default"/>
      </w:rPr>
    </w:lvl>
    <w:lvl w:ilvl="3" w:tplc="FDF073F4">
      <w:numFmt w:val="bullet"/>
      <w:lvlText w:val="•"/>
      <w:lvlJc w:val="left"/>
      <w:pPr>
        <w:ind w:left="3025" w:hanging="454"/>
      </w:pPr>
      <w:rPr>
        <w:rFonts w:hint="default"/>
      </w:rPr>
    </w:lvl>
    <w:lvl w:ilvl="4" w:tplc="B2FE4240">
      <w:numFmt w:val="bullet"/>
      <w:lvlText w:val="•"/>
      <w:lvlJc w:val="left"/>
      <w:pPr>
        <w:ind w:left="3968" w:hanging="454"/>
      </w:pPr>
      <w:rPr>
        <w:rFonts w:hint="default"/>
      </w:rPr>
    </w:lvl>
    <w:lvl w:ilvl="5" w:tplc="122C9B1E">
      <w:numFmt w:val="bullet"/>
      <w:lvlText w:val="•"/>
      <w:lvlJc w:val="left"/>
      <w:pPr>
        <w:ind w:left="4910" w:hanging="454"/>
      </w:pPr>
      <w:rPr>
        <w:rFonts w:hint="default"/>
      </w:rPr>
    </w:lvl>
    <w:lvl w:ilvl="6" w:tplc="3D5E9482">
      <w:numFmt w:val="bullet"/>
      <w:lvlText w:val="•"/>
      <w:lvlJc w:val="left"/>
      <w:pPr>
        <w:ind w:left="5853" w:hanging="454"/>
      </w:pPr>
      <w:rPr>
        <w:rFonts w:hint="default"/>
      </w:rPr>
    </w:lvl>
    <w:lvl w:ilvl="7" w:tplc="CF8A9D92">
      <w:numFmt w:val="bullet"/>
      <w:lvlText w:val="•"/>
      <w:lvlJc w:val="left"/>
      <w:pPr>
        <w:ind w:left="6796" w:hanging="454"/>
      </w:pPr>
      <w:rPr>
        <w:rFonts w:hint="default"/>
      </w:rPr>
    </w:lvl>
    <w:lvl w:ilvl="8" w:tplc="94F87A22">
      <w:numFmt w:val="bullet"/>
      <w:lvlText w:val="•"/>
      <w:lvlJc w:val="left"/>
      <w:pPr>
        <w:ind w:left="7738" w:hanging="4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C1D"/>
    <w:rsid w:val="0002666D"/>
    <w:rsid w:val="000338B6"/>
    <w:rsid w:val="00076D27"/>
    <w:rsid w:val="000A1493"/>
    <w:rsid w:val="000B38C0"/>
    <w:rsid w:val="002D2F9C"/>
    <w:rsid w:val="002E00A2"/>
    <w:rsid w:val="00474F24"/>
    <w:rsid w:val="005003B2"/>
    <w:rsid w:val="006900BE"/>
    <w:rsid w:val="00695748"/>
    <w:rsid w:val="006F0C67"/>
    <w:rsid w:val="00786F7B"/>
    <w:rsid w:val="007A264C"/>
    <w:rsid w:val="00893D7F"/>
    <w:rsid w:val="008B28B5"/>
    <w:rsid w:val="008E3450"/>
    <w:rsid w:val="009064FD"/>
    <w:rsid w:val="009206ED"/>
    <w:rsid w:val="0094470D"/>
    <w:rsid w:val="00946C1D"/>
    <w:rsid w:val="00960E99"/>
    <w:rsid w:val="00975502"/>
    <w:rsid w:val="009B1510"/>
    <w:rsid w:val="009C37A0"/>
    <w:rsid w:val="00A12992"/>
    <w:rsid w:val="00A73015"/>
    <w:rsid w:val="00B7326C"/>
    <w:rsid w:val="00B85764"/>
    <w:rsid w:val="00BC76B7"/>
    <w:rsid w:val="00C07C2D"/>
    <w:rsid w:val="00C15697"/>
    <w:rsid w:val="00C245C5"/>
    <w:rsid w:val="00C435B5"/>
    <w:rsid w:val="00CB307A"/>
    <w:rsid w:val="00DB2DD4"/>
    <w:rsid w:val="00DE46F6"/>
    <w:rsid w:val="00E11BD5"/>
    <w:rsid w:val="00F64439"/>
    <w:rsid w:val="00F925BE"/>
    <w:rsid w:val="00FA08F1"/>
    <w:rsid w:val="00FC6CEB"/>
    <w:rsid w:val="00FE14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0"/>
      <w:ind w:left="68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E4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6F6"/>
    <w:rPr>
      <w:rFonts w:ascii="Segoe UI" w:eastAsia="Arial" w:hAnsi="Segoe UI" w:cs="Segoe UI"/>
      <w:sz w:val="18"/>
      <w:szCs w:val="18"/>
    </w:rPr>
  </w:style>
  <w:style w:type="paragraph" w:styleId="Header">
    <w:name w:val="header"/>
    <w:basedOn w:val="Normal"/>
    <w:link w:val="HeaderChar"/>
    <w:uiPriority w:val="99"/>
    <w:unhideWhenUsed/>
    <w:rsid w:val="00CB307A"/>
    <w:pPr>
      <w:tabs>
        <w:tab w:val="center" w:pos="4513"/>
        <w:tab w:val="right" w:pos="9026"/>
      </w:tabs>
    </w:pPr>
  </w:style>
  <w:style w:type="character" w:customStyle="1" w:styleId="HeaderChar">
    <w:name w:val="Header Char"/>
    <w:basedOn w:val="DefaultParagraphFont"/>
    <w:link w:val="Header"/>
    <w:uiPriority w:val="99"/>
    <w:rsid w:val="00CB307A"/>
    <w:rPr>
      <w:rFonts w:ascii="Arial" w:eastAsia="Arial" w:hAnsi="Arial" w:cs="Arial"/>
    </w:rPr>
  </w:style>
  <w:style w:type="paragraph" w:styleId="Footer">
    <w:name w:val="footer"/>
    <w:basedOn w:val="Normal"/>
    <w:link w:val="FooterChar"/>
    <w:uiPriority w:val="99"/>
    <w:unhideWhenUsed/>
    <w:rsid w:val="00CB307A"/>
    <w:pPr>
      <w:tabs>
        <w:tab w:val="center" w:pos="4513"/>
        <w:tab w:val="right" w:pos="9026"/>
      </w:tabs>
    </w:pPr>
  </w:style>
  <w:style w:type="character" w:customStyle="1" w:styleId="FooterChar">
    <w:name w:val="Footer Char"/>
    <w:basedOn w:val="DefaultParagraphFont"/>
    <w:link w:val="Footer"/>
    <w:uiPriority w:val="99"/>
    <w:rsid w:val="00CB307A"/>
    <w:rPr>
      <w:rFonts w:ascii="Arial" w:eastAsia="Arial" w:hAnsi="Arial" w:cs="Arial"/>
    </w:rPr>
  </w:style>
  <w:style w:type="character" w:styleId="Hyperlink">
    <w:name w:val="Hyperlink"/>
    <w:basedOn w:val="DefaultParagraphFont"/>
    <w:uiPriority w:val="99"/>
    <w:unhideWhenUsed/>
    <w:rsid w:val="006900BE"/>
    <w:rPr>
      <w:color w:val="0000FF" w:themeColor="hyperlink"/>
      <w:u w:val="single"/>
    </w:rPr>
  </w:style>
  <w:style w:type="character" w:styleId="UnresolvedMention">
    <w:name w:val="Unresolved Mention"/>
    <w:basedOn w:val="DefaultParagraphFont"/>
    <w:uiPriority w:val="99"/>
    <w:semiHidden/>
    <w:unhideWhenUsed/>
    <w:rsid w:val="00690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ttachments/Repor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EvOview.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vPlan.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Attachments/EvFwork.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09E75-3CBD-4D9A-BCC0-3AEAF62C8DB3}">
  <ds:schemaRefs>
    <ds:schemaRef ds:uri="http://schemas.microsoft.com/sharepoint/v3/contenttype/forms"/>
  </ds:schemaRefs>
</ds:datastoreItem>
</file>

<file path=customXml/itemProps2.xml><?xml version="1.0" encoding="utf-8"?>
<ds:datastoreItem xmlns:ds="http://schemas.openxmlformats.org/officeDocument/2006/customXml" ds:itemID="{1B8333F8-6A3B-4D43-8757-ED03A8CFAFC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3e311de-a790-43ff-be63-577c26c7507c"/>
    <ds:schemaRef ds:uri="b8ed82f2-f7bd-423c-8698-5e132afe9245"/>
    <ds:schemaRef ds:uri="http://www.w3.org/XML/1998/namespace"/>
  </ds:schemaRefs>
</ds:datastoreItem>
</file>

<file path=customXml/itemProps3.xml><?xml version="1.0" encoding="utf-8"?>
<ds:datastoreItem xmlns:ds="http://schemas.openxmlformats.org/officeDocument/2006/customXml" ds:itemID="{4695FAE5-2534-46AA-8C0B-08F33C0A3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314</Words>
  <Characters>1876</Characters>
  <Application>Microsoft Office Word</Application>
  <DocSecurity>0</DocSecurity>
  <Lines>30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Base>https://www.cabinet.qld.gov.au/documents/2019/Apr/ChTOurWay/</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23</cp:revision>
  <dcterms:created xsi:type="dcterms:W3CDTF">2019-08-01T02:52:00Z</dcterms:created>
  <dcterms:modified xsi:type="dcterms:W3CDTF">2020-06-17T02:31:00Z</dcterms:modified>
  <cp:category>Aboriginal_and_Torres_Strait_Islander,Indigenous,Children,Families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Creator">
    <vt:lpwstr>PScript5.dll Version 5.2.2</vt:lpwstr>
  </property>
  <property fmtid="{D5CDD505-2E9C-101B-9397-08002B2CF9AE}" pid="4" name="LastSaved">
    <vt:filetime>2019-03-07T00:00:00Z</vt:filetime>
  </property>
  <property fmtid="{D5CDD505-2E9C-101B-9397-08002B2CF9AE}" pid="5" name="ContentTypeId">
    <vt:lpwstr>0x010100DDE14CFDD070B24F85F5DE43654FF01E</vt:lpwstr>
  </property>
</Properties>
</file>